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7AB" w:rsidRPr="007A7A0A" w:rsidRDefault="003D47AB" w:rsidP="007A7A0A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Публичн</w:t>
      </w:r>
      <w:r w:rsidR="00C0501B">
        <w:rPr>
          <w:rFonts w:eastAsia="Times New Roman"/>
          <w:b/>
          <w:bCs/>
          <w:sz w:val="24"/>
          <w:szCs w:val="24"/>
          <w:u w:val="single"/>
        </w:rPr>
        <w:t>ый договор-</w:t>
      </w:r>
      <w:r>
        <w:rPr>
          <w:rFonts w:eastAsia="Times New Roman"/>
          <w:b/>
          <w:bCs/>
          <w:sz w:val="24"/>
          <w:szCs w:val="24"/>
          <w:u w:val="single"/>
        </w:rPr>
        <w:t>оферта о заключении</w:t>
      </w:r>
    </w:p>
    <w:p w:rsidR="003D47AB" w:rsidRDefault="003D47AB" w:rsidP="007A7A0A">
      <w:pPr>
        <w:ind w:right="-259"/>
        <w:jc w:val="center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</w:rPr>
        <w:t>договора об оказании платных медицинских услуг</w:t>
      </w:r>
    </w:p>
    <w:p w:rsidR="00CF472F" w:rsidRDefault="00CF472F" w:rsidP="003D47AB">
      <w:pPr>
        <w:ind w:right="-259"/>
        <w:jc w:val="center"/>
        <w:rPr>
          <w:sz w:val="20"/>
          <w:szCs w:val="20"/>
        </w:rPr>
      </w:pPr>
    </w:p>
    <w:p w:rsidR="003D47AB" w:rsidRPr="006E3B50" w:rsidRDefault="00C92F49" w:rsidP="006E3B50">
      <w:pPr>
        <w:ind w:firstLine="708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Государственное автономное учреждение здравоохранения «Республиканская клиническая больница Министерства здравоохранения Республики Татарстан» (далее – ГАУЗ «РКБ МЗ РТ»)</w:t>
      </w:r>
      <w:r w:rsidR="003D47AB" w:rsidRPr="00CF472F">
        <w:rPr>
          <w:rFonts w:eastAsia="Times New Roman"/>
          <w:sz w:val="24"/>
          <w:szCs w:val="24"/>
        </w:rPr>
        <w:t>, в соответствии со ст.ст.435, 437, 438</w:t>
      </w:r>
      <w:r w:rsidR="003D47AB" w:rsidRPr="006E3B50">
        <w:rPr>
          <w:rFonts w:eastAsia="Times New Roman"/>
          <w:sz w:val="24"/>
          <w:szCs w:val="24"/>
        </w:rPr>
        <w:t xml:space="preserve"> Гражданского кодекса РФ, п.10 ст.10 Федерального закона №323-ФЗ</w:t>
      </w:r>
      <w:r w:rsidR="003D47AB" w:rsidRPr="006E3B50">
        <w:rPr>
          <w:sz w:val="24"/>
          <w:szCs w:val="24"/>
        </w:rPr>
        <w:t xml:space="preserve"> </w:t>
      </w:r>
      <w:r w:rsidR="003D47AB" w:rsidRPr="006E3B50">
        <w:rPr>
          <w:rFonts w:eastAsia="Times New Roman"/>
          <w:sz w:val="24"/>
          <w:szCs w:val="24"/>
        </w:rPr>
        <w:t>«Об основах охраны здоровья граждан в Российской Федерации» предлагает любому правоспособному и дееспособному физическому лицу (далее – «Заказчик») заключить договор об оказании платных медицинских услуг (далее – «Договор») на условиях, приведенных ниже (далее – «Оферта»).</w:t>
      </w:r>
    </w:p>
    <w:p w:rsidR="00C0501B" w:rsidRPr="006E3B50" w:rsidRDefault="00C0501B" w:rsidP="006E3B5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6E3B50">
        <w:rPr>
          <w:rFonts w:ascii="Times New Roman" w:hAnsi="Times New Roman" w:cs="Times New Roman"/>
        </w:rPr>
        <w:t xml:space="preserve">Сторонами Договора </w:t>
      </w:r>
      <w:proofErr w:type="gramStart"/>
      <w:r w:rsidRPr="007A7A0A">
        <w:rPr>
          <w:rFonts w:ascii="Times New Roman" w:hAnsi="Times New Roman" w:cs="Times New Roman"/>
        </w:rPr>
        <w:t xml:space="preserve">являются  </w:t>
      </w:r>
      <w:r w:rsidR="00CF472F" w:rsidRPr="007A7A0A">
        <w:rPr>
          <w:rFonts w:ascii="Times New Roman" w:hAnsi="Times New Roman" w:cs="Times New Roman"/>
        </w:rPr>
        <w:t>ГАУЗ</w:t>
      </w:r>
      <w:proofErr w:type="gramEnd"/>
      <w:r w:rsidR="00CF472F" w:rsidRPr="007A7A0A">
        <w:rPr>
          <w:rFonts w:ascii="Times New Roman" w:hAnsi="Times New Roman" w:cs="Times New Roman"/>
        </w:rPr>
        <w:t xml:space="preserve"> </w:t>
      </w:r>
      <w:r w:rsidRPr="007A7A0A">
        <w:rPr>
          <w:rFonts w:ascii="Times New Roman" w:hAnsi="Times New Roman" w:cs="Times New Roman"/>
        </w:rPr>
        <w:t>«РКБ МЗ РТ», и</w:t>
      </w:r>
      <w:r w:rsidRPr="006E3B50">
        <w:rPr>
          <w:rFonts w:ascii="Times New Roman" w:hAnsi="Times New Roman" w:cs="Times New Roman"/>
        </w:rPr>
        <w:t xml:space="preserve"> физическое лицо, обратившееся за заключением Договора (далее «</w:t>
      </w:r>
      <w:r w:rsidRPr="006E3B50">
        <w:rPr>
          <w:rFonts w:ascii="Times New Roman" w:hAnsi="Times New Roman" w:cs="Times New Roman"/>
          <w:b/>
        </w:rPr>
        <w:t>Заказчик</w:t>
      </w:r>
      <w:r w:rsidRPr="006E3B50">
        <w:rPr>
          <w:rFonts w:ascii="Times New Roman" w:hAnsi="Times New Roman" w:cs="Times New Roman"/>
        </w:rPr>
        <w:t>») в своих интересах или в интересах другого лица (далее «</w:t>
      </w:r>
      <w:r w:rsidRPr="006E3B50">
        <w:rPr>
          <w:rFonts w:ascii="Times New Roman" w:hAnsi="Times New Roman" w:cs="Times New Roman"/>
          <w:b/>
        </w:rPr>
        <w:t>Пациент</w:t>
      </w:r>
      <w:r w:rsidRPr="006E3B50">
        <w:rPr>
          <w:rFonts w:ascii="Times New Roman" w:hAnsi="Times New Roman" w:cs="Times New Roman"/>
        </w:rPr>
        <w:t>»).</w:t>
      </w:r>
    </w:p>
    <w:p w:rsidR="003D47AB" w:rsidRPr="006E3B50" w:rsidRDefault="003D47AB" w:rsidP="006E3B50">
      <w:pPr>
        <w:ind w:firstLine="708"/>
        <w:jc w:val="both"/>
        <w:rPr>
          <w:rFonts w:eastAsia="Times New Roman"/>
          <w:sz w:val="24"/>
          <w:szCs w:val="24"/>
        </w:rPr>
      </w:pPr>
      <w:r w:rsidRPr="006E3B50">
        <w:rPr>
          <w:rFonts w:eastAsia="Times New Roman"/>
          <w:sz w:val="24"/>
          <w:szCs w:val="24"/>
        </w:rPr>
        <w:t xml:space="preserve">Согласие с условиями Оферты (далее </w:t>
      </w:r>
      <w:r w:rsidR="00C0501B" w:rsidRPr="006E3B50">
        <w:rPr>
          <w:rFonts w:eastAsia="Times New Roman"/>
          <w:sz w:val="24"/>
          <w:szCs w:val="24"/>
        </w:rPr>
        <w:t>-</w:t>
      </w:r>
      <w:r w:rsidRPr="006E3B50">
        <w:rPr>
          <w:rFonts w:eastAsia="Times New Roman"/>
          <w:sz w:val="24"/>
          <w:szCs w:val="24"/>
        </w:rPr>
        <w:t xml:space="preserve"> «Акцепт») осуществляется Заказчиком в Дату Акцепта с применением </w:t>
      </w:r>
      <w:r w:rsidRPr="00CF472F">
        <w:rPr>
          <w:rFonts w:eastAsia="Times New Roman"/>
          <w:sz w:val="24"/>
          <w:szCs w:val="24"/>
        </w:rPr>
        <w:t xml:space="preserve">телемедицинских технологий с использованием функционала сайта </w:t>
      </w:r>
      <w:r w:rsidR="00CF472F" w:rsidRPr="00CF472F">
        <w:rPr>
          <w:rFonts w:eastAsia="Times New Roman"/>
          <w:sz w:val="24"/>
          <w:szCs w:val="24"/>
        </w:rPr>
        <w:t xml:space="preserve">ГАУЗ </w:t>
      </w:r>
      <w:r w:rsidR="00CF472F" w:rsidRPr="00CF472F">
        <w:t xml:space="preserve">«РКБ МЗ РТ» </w:t>
      </w:r>
      <w:r w:rsidR="00CF472F">
        <w:t xml:space="preserve">- </w:t>
      </w:r>
      <w:r w:rsidRPr="00CF472F">
        <w:rPr>
          <w:rFonts w:eastAsia="Times New Roman"/>
          <w:sz w:val="24"/>
          <w:szCs w:val="24"/>
        </w:rPr>
        <w:t>Центра внебюджетной деятельности «</w:t>
      </w:r>
      <w:proofErr w:type="spellStart"/>
      <w:r w:rsidRPr="00CF472F">
        <w:rPr>
          <w:rFonts w:eastAsia="Times New Roman"/>
          <w:sz w:val="24"/>
          <w:szCs w:val="24"/>
        </w:rPr>
        <w:t>Сихат</w:t>
      </w:r>
      <w:proofErr w:type="spellEnd"/>
      <w:r w:rsidRPr="00CF472F">
        <w:rPr>
          <w:rFonts w:eastAsia="Times New Roman"/>
          <w:sz w:val="24"/>
          <w:szCs w:val="24"/>
        </w:rPr>
        <w:t>».</w:t>
      </w:r>
    </w:p>
    <w:p w:rsidR="003D47AB" w:rsidRPr="006E3B50" w:rsidRDefault="003D47AB" w:rsidP="00C8696D">
      <w:pPr>
        <w:ind w:firstLine="708"/>
        <w:jc w:val="both"/>
        <w:rPr>
          <w:sz w:val="24"/>
          <w:szCs w:val="24"/>
        </w:rPr>
      </w:pPr>
      <w:r w:rsidRPr="006E3B50">
        <w:rPr>
          <w:rFonts w:eastAsia="Times New Roman"/>
          <w:sz w:val="24"/>
          <w:szCs w:val="24"/>
        </w:rPr>
        <w:t>Акцепт может быть осуществлен Заказчиком в любой момент времени и в течение всего периода действия лицензии Исполнителя на осуществление медицинской деятельности, включая период, на который продлевается срок ее действия в порядке, установленном законодательством Российской Федерации.</w:t>
      </w:r>
    </w:p>
    <w:p w:rsidR="003D47AB" w:rsidRPr="006E3B50" w:rsidRDefault="003D47AB" w:rsidP="006E3B50">
      <w:pPr>
        <w:ind w:firstLine="708"/>
        <w:jc w:val="both"/>
        <w:rPr>
          <w:sz w:val="24"/>
          <w:szCs w:val="24"/>
        </w:rPr>
      </w:pPr>
      <w:r w:rsidRPr="006E3B50">
        <w:rPr>
          <w:rFonts w:eastAsia="Times New Roman"/>
          <w:sz w:val="24"/>
          <w:szCs w:val="24"/>
        </w:rPr>
        <w:t>При совершении Акцепта (и одновременно с совершением Акцепта) Заказчик подтверждает, что:</w:t>
      </w:r>
    </w:p>
    <w:p w:rsidR="003D47AB" w:rsidRPr="006E3B50" w:rsidRDefault="003D47AB" w:rsidP="006E3B50">
      <w:pPr>
        <w:ind w:firstLine="708"/>
        <w:jc w:val="both"/>
        <w:rPr>
          <w:sz w:val="24"/>
          <w:szCs w:val="24"/>
        </w:rPr>
      </w:pPr>
      <w:r w:rsidRPr="006E3B50">
        <w:rPr>
          <w:rFonts w:eastAsia="Times New Roman"/>
          <w:sz w:val="24"/>
          <w:szCs w:val="24"/>
        </w:rPr>
        <w:t>1. В соответствии с пунктом 15 Правил предоставления медицинскими организациями платных медицинских услуг, утвержденных постановлением Правительства Российской Федерации от 04.10.2012 г. № 1006, Исполнитель до заключения договора об оказании платных медицинских услуг уведомил Заказчика о том, что несоблюдение указаний (рекомендаций) Исполнителя (в том числе 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пациента.</w:t>
      </w:r>
    </w:p>
    <w:p w:rsidR="003D47AB" w:rsidRPr="00CF472F" w:rsidRDefault="003D47AB" w:rsidP="006E3B50">
      <w:pPr>
        <w:pStyle w:val="a3"/>
        <w:ind w:firstLine="708"/>
        <w:jc w:val="both"/>
        <w:rPr>
          <w:rFonts w:ascii="Times New Roman" w:eastAsiaTheme="minorEastAsia" w:hAnsi="Times New Roman" w:cs="Times New Roman"/>
          <w:lang w:bidi="ar-SA"/>
        </w:rPr>
      </w:pPr>
      <w:r w:rsidRPr="006E3B50">
        <w:rPr>
          <w:rFonts w:ascii="Times New Roman" w:eastAsia="Times New Roman" w:hAnsi="Times New Roman" w:cs="Times New Roman"/>
        </w:rPr>
        <w:t xml:space="preserve">2. </w:t>
      </w:r>
      <w:r w:rsidRPr="00134D08">
        <w:rPr>
          <w:rFonts w:ascii="Times New Roman" w:eastAsia="Times New Roman" w:hAnsi="Times New Roman" w:cs="Times New Roman"/>
        </w:rPr>
        <w:t>Исполнитель предоставил ему в доступной форме информацию о возможности получения</w:t>
      </w:r>
      <w:r w:rsidRPr="00134D08">
        <w:rPr>
          <w:rFonts w:ascii="Times New Roman" w:hAnsi="Times New Roman" w:cs="Times New Roman"/>
        </w:rPr>
        <w:t xml:space="preserve"> медицинской помощи без взимания платы в рамках </w:t>
      </w:r>
      <w:r w:rsidR="00CF472F" w:rsidRPr="00134D08">
        <w:rPr>
          <w:rFonts w:ascii="Times New Roman" w:eastAsiaTheme="minorEastAsia" w:hAnsi="Times New Roman" w:cs="Times New Roman"/>
          <w:lang w:bidi="ar-SA"/>
        </w:rPr>
        <w:t>территориальной</w:t>
      </w:r>
      <w:r w:rsidR="00CF472F" w:rsidRPr="00CF472F">
        <w:rPr>
          <w:rFonts w:ascii="Times New Roman" w:eastAsiaTheme="minorEastAsia" w:hAnsi="Times New Roman" w:cs="Times New Roman"/>
          <w:lang w:bidi="ar-SA"/>
        </w:rPr>
        <w:t xml:space="preserve"> программы государственных гарантий бесплатного оказания гражданам медицинской помощи.</w:t>
      </w:r>
    </w:p>
    <w:p w:rsidR="003D47AB" w:rsidRPr="006E3B50" w:rsidRDefault="006E3B50" w:rsidP="006E3B50">
      <w:pPr>
        <w:tabs>
          <w:tab w:val="left" w:pos="709"/>
        </w:tabs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ab/>
      </w:r>
      <w:r w:rsidR="003D47AB" w:rsidRPr="006E3B50">
        <w:rPr>
          <w:sz w:val="24"/>
          <w:szCs w:val="24"/>
        </w:rPr>
        <w:t xml:space="preserve">3. </w:t>
      </w:r>
      <w:r w:rsidR="003D47AB" w:rsidRPr="006E3B50">
        <w:rPr>
          <w:rFonts w:eastAsia="Times New Roman"/>
          <w:sz w:val="24"/>
          <w:szCs w:val="24"/>
        </w:rPr>
        <w:t>До совершения акцепта он ознакомился с утвержденными Исполнителем Правилами поведения пациентов и посетителей и иными документами, размещенными на сайте Исполнителя в сети Интернет.</w:t>
      </w:r>
    </w:p>
    <w:p w:rsidR="00C0501B" w:rsidRPr="006E3B50" w:rsidRDefault="00C0501B" w:rsidP="006E3B50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6E3B50">
        <w:rPr>
          <w:rFonts w:ascii="Times New Roman" w:eastAsia="Times New Roman" w:hAnsi="Times New Roman" w:cs="Times New Roman"/>
        </w:rPr>
        <w:t>В случае несогласия</w:t>
      </w:r>
      <w:r w:rsidRPr="006E3B50">
        <w:rPr>
          <w:rFonts w:ascii="Times New Roman" w:hAnsi="Times New Roman" w:cs="Times New Roman"/>
        </w:rPr>
        <w:t xml:space="preserve"> с каким-либо пунктом договора-оферты предлагается воздержаться</w:t>
      </w:r>
      <w:r w:rsidR="00C8696D">
        <w:rPr>
          <w:rFonts w:ascii="Times New Roman" w:hAnsi="Times New Roman" w:cs="Times New Roman"/>
        </w:rPr>
        <w:t xml:space="preserve"> от использования предлагаемых у</w:t>
      </w:r>
      <w:r w:rsidRPr="006E3B50">
        <w:rPr>
          <w:rFonts w:ascii="Times New Roman" w:hAnsi="Times New Roman" w:cs="Times New Roman"/>
        </w:rPr>
        <w:t>слуг.</w:t>
      </w:r>
    </w:p>
    <w:p w:rsidR="00C0501B" w:rsidRPr="006E3B50" w:rsidRDefault="00C0501B" w:rsidP="006E3B50">
      <w:pPr>
        <w:pStyle w:val="21"/>
        <w:ind w:left="0" w:firstLine="708"/>
        <w:rPr>
          <w:rFonts w:ascii="Times New Roman" w:hAnsi="Times New Roman" w:cs="Times New Roman"/>
        </w:rPr>
      </w:pPr>
      <w:r w:rsidRPr="006E3B50">
        <w:rPr>
          <w:rFonts w:ascii="Times New Roman" w:hAnsi="Times New Roman" w:cs="Times New Roman"/>
        </w:rPr>
        <w:t xml:space="preserve">Полным и безоговорочным Акцептом условий настоящей Оферты считается осуществление Заказчиком конклюдентных действий: регистрации на Сайте, проставления отметок (галочек) о согласии с условиями настоящей оферты, внесения предоплаты за Услуги. </w:t>
      </w:r>
    </w:p>
    <w:p w:rsidR="00C0501B" w:rsidRPr="006E3B50" w:rsidRDefault="00C0501B" w:rsidP="006E3B50">
      <w:pPr>
        <w:pStyle w:val="21"/>
        <w:ind w:left="0" w:firstLine="708"/>
        <w:rPr>
          <w:rFonts w:ascii="Times New Roman" w:hAnsi="Times New Roman" w:cs="Times New Roman"/>
          <w:b w:val="0"/>
        </w:rPr>
      </w:pPr>
      <w:r w:rsidRPr="006E3B50">
        <w:rPr>
          <w:rFonts w:ascii="Times New Roman" w:hAnsi="Times New Roman" w:cs="Times New Roman"/>
          <w:b w:val="0"/>
        </w:rPr>
        <w:t>Договор считается заключенным в письменной форме на основании положений п. 3 ст. 434, п. 3 ст. 438 ГК РФ (письменная форма договора считается соблюденной, если письменное предложение заключить договор принято путем акцепта, совершенного конклюдентными действиями).</w:t>
      </w:r>
    </w:p>
    <w:p w:rsidR="00C0501B" w:rsidRPr="006E3B50" w:rsidRDefault="00C0501B" w:rsidP="006E3B50">
      <w:pPr>
        <w:pStyle w:val="21"/>
        <w:ind w:left="0" w:firstLine="708"/>
        <w:rPr>
          <w:rFonts w:ascii="Times New Roman" w:hAnsi="Times New Roman" w:cs="Times New Roman"/>
          <w:b w:val="0"/>
        </w:rPr>
      </w:pPr>
      <w:r w:rsidRPr="006E3B50">
        <w:rPr>
          <w:rFonts w:ascii="Times New Roman" w:hAnsi="Times New Roman" w:cs="Times New Roman"/>
          <w:b w:val="0"/>
        </w:rPr>
        <w:t>Соглашаясь с условиями Договора, Заказчик:</w:t>
      </w:r>
    </w:p>
    <w:p w:rsidR="00C0501B" w:rsidRPr="006E3B50" w:rsidRDefault="00C0501B" w:rsidP="006E3B50">
      <w:pPr>
        <w:tabs>
          <w:tab w:val="left" w:pos="815"/>
        </w:tabs>
        <w:jc w:val="both"/>
        <w:rPr>
          <w:sz w:val="24"/>
          <w:szCs w:val="24"/>
        </w:rPr>
      </w:pPr>
      <w:r w:rsidRPr="006E3B50">
        <w:rPr>
          <w:sz w:val="24"/>
          <w:szCs w:val="24"/>
        </w:rPr>
        <w:t>- подтверждает свое право и дееспособность, а также сознаёт ответственность за обязательства, возложенные на него в результате заключения</w:t>
      </w:r>
      <w:r w:rsidRPr="006E3B50">
        <w:rPr>
          <w:spacing w:val="-5"/>
          <w:sz w:val="24"/>
          <w:szCs w:val="24"/>
        </w:rPr>
        <w:t xml:space="preserve"> </w:t>
      </w:r>
      <w:r w:rsidRPr="006E3B50">
        <w:rPr>
          <w:sz w:val="24"/>
          <w:szCs w:val="24"/>
        </w:rPr>
        <w:t>Договора;</w:t>
      </w:r>
    </w:p>
    <w:p w:rsidR="006E3B50" w:rsidRDefault="00C0501B" w:rsidP="006E3B50">
      <w:pPr>
        <w:tabs>
          <w:tab w:val="left" w:pos="815"/>
        </w:tabs>
        <w:jc w:val="both"/>
        <w:rPr>
          <w:sz w:val="24"/>
          <w:szCs w:val="24"/>
        </w:rPr>
      </w:pPr>
      <w:r w:rsidRPr="006E3B50">
        <w:rPr>
          <w:sz w:val="24"/>
          <w:szCs w:val="24"/>
        </w:rPr>
        <w:t>- подтверждает достоверность своих личных данных и</w:t>
      </w:r>
      <w:r w:rsidR="006E3B50">
        <w:rPr>
          <w:sz w:val="24"/>
          <w:szCs w:val="24"/>
        </w:rPr>
        <w:t>,</w:t>
      </w:r>
      <w:r w:rsidRPr="006E3B50">
        <w:rPr>
          <w:sz w:val="24"/>
          <w:szCs w:val="24"/>
        </w:rPr>
        <w:t xml:space="preserve"> принимает на себя всю ответственность за их точность, полноту и достоверность; </w:t>
      </w:r>
    </w:p>
    <w:p w:rsidR="00C0501B" w:rsidRPr="006E3B50" w:rsidRDefault="006E3B50" w:rsidP="006E3B50">
      <w:pPr>
        <w:tabs>
          <w:tab w:val="left" w:pos="81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0501B" w:rsidRPr="006E3B50">
        <w:rPr>
          <w:sz w:val="24"/>
          <w:szCs w:val="24"/>
        </w:rPr>
        <w:t xml:space="preserve">принимает на себя все возможные коммерческие риски, связанные с его действиями по допущению ошибок, неточностей в предоставлении информации, необходимой для осуществления оплаты </w:t>
      </w:r>
      <w:r w:rsidR="00C0501B" w:rsidRPr="006E3B50">
        <w:rPr>
          <w:spacing w:val="-3"/>
          <w:sz w:val="24"/>
          <w:szCs w:val="24"/>
        </w:rPr>
        <w:t>по</w:t>
      </w:r>
      <w:r w:rsidR="00C0501B" w:rsidRPr="006E3B50">
        <w:rPr>
          <w:spacing w:val="-6"/>
          <w:sz w:val="24"/>
          <w:szCs w:val="24"/>
        </w:rPr>
        <w:t xml:space="preserve"> </w:t>
      </w:r>
      <w:r w:rsidR="00C0501B" w:rsidRPr="006E3B50">
        <w:rPr>
          <w:sz w:val="24"/>
          <w:szCs w:val="24"/>
        </w:rPr>
        <w:t>Договору;</w:t>
      </w:r>
    </w:p>
    <w:p w:rsidR="00C0501B" w:rsidRPr="006E3B50" w:rsidRDefault="00C0501B" w:rsidP="006E3B50">
      <w:pPr>
        <w:tabs>
          <w:tab w:val="left" w:pos="815"/>
        </w:tabs>
        <w:jc w:val="both"/>
        <w:rPr>
          <w:sz w:val="24"/>
          <w:szCs w:val="24"/>
        </w:rPr>
      </w:pPr>
      <w:r w:rsidRPr="006E3B50">
        <w:rPr>
          <w:sz w:val="24"/>
          <w:szCs w:val="24"/>
        </w:rPr>
        <w:t>- подтверждает, что ознакомился с возрастными ограничениями, налагаемыми на</w:t>
      </w:r>
      <w:r w:rsidRPr="006E3B50">
        <w:rPr>
          <w:spacing w:val="-1"/>
          <w:sz w:val="24"/>
          <w:szCs w:val="24"/>
        </w:rPr>
        <w:t xml:space="preserve"> </w:t>
      </w:r>
      <w:r w:rsidRPr="006E3B50">
        <w:rPr>
          <w:sz w:val="24"/>
          <w:szCs w:val="24"/>
        </w:rPr>
        <w:t>Заказчика.</w:t>
      </w:r>
    </w:p>
    <w:p w:rsidR="00F3385C" w:rsidRPr="007D5C89" w:rsidRDefault="00F3385C" w:rsidP="00C8696D">
      <w:pPr>
        <w:pStyle w:val="a3"/>
        <w:ind w:firstLine="708"/>
        <w:jc w:val="both"/>
        <w:rPr>
          <w:rFonts w:ascii="Times New Roman" w:eastAsiaTheme="minorEastAsia" w:hAnsi="Times New Roman" w:cs="Times New Roman"/>
          <w:lang w:bidi="ar-SA"/>
        </w:rPr>
      </w:pPr>
      <w:r w:rsidRPr="006E3B50">
        <w:rPr>
          <w:rFonts w:ascii="Times New Roman" w:hAnsi="Times New Roman" w:cs="Times New Roman"/>
        </w:rPr>
        <w:t xml:space="preserve">Ознакомление Пользователя с офертой осуществляется путем размещения действующей ее редакции на </w:t>
      </w:r>
      <w:r w:rsidRPr="00134D08">
        <w:rPr>
          <w:rFonts w:ascii="Times New Roman" w:hAnsi="Times New Roman" w:cs="Times New Roman"/>
        </w:rPr>
        <w:t xml:space="preserve">Сайте по адресу: </w:t>
      </w:r>
      <w:r w:rsidR="007D5C89" w:rsidRPr="00134D08">
        <w:rPr>
          <w:rFonts w:ascii="Times New Roman" w:eastAsiaTheme="minorEastAsia" w:hAnsi="Times New Roman" w:cs="Times New Roman"/>
          <w:lang w:bidi="ar-SA"/>
        </w:rPr>
        <w:t>http://rkb-sihat.ru</w:t>
      </w:r>
      <w:bookmarkStart w:id="0" w:name="_GoBack"/>
      <w:bookmarkEnd w:id="0"/>
    </w:p>
    <w:sectPr w:rsidR="00F3385C" w:rsidRPr="007D5C89" w:rsidSect="007A7A0A">
      <w:pgSz w:w="11906" w:h="16838"/>
      <w:pgMar w:top="284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CC8A43BC"/>
    <w:lvl w:ilvl="0" w:tplc="F0DE3BC6">
      <w:start w:val="4"/>
      <w:numFmt w:val="decimal"/>
      <w:lvlText w:val="%1."/>
      <w:lvlJc w:val="left"/>
    </w:lvl>
    <w:lvl w:ilvl="1" w:tplc="A0543D64">
      <w:numFmt w:val="decimal"/>
      <w:lvlText w:val=""/>
      <w:lvlJc w:val="left"/>
    </w:lvl>
    <w:lvl w:ilvl="2" w:tplc="A3CA28F8">
      <w:numFmt w:val="decimal"/>
      <w:lvlText w:val=""/>
      <w:lvlJc w:val="left"/>
    </w:lvl>
    <w:lvl w:ilvl="3" w:tplc="10C495A6">
      <w:numFmt w:val="decimal"/>
      <w:lvlText w:val=""/>
      <w:lvlJc w:val="left"/>
    </w:lvl>
    <w:lvl w:ilvl="4" w:tplc="7EE0C0F4">
      <w:numFmt w:val="decimal"/>
      <w:lvlText w:val=""/>
      <w:lvlJc w:val="left"/>
    </w:lvl>
    <w:lvl w:ilvl="5" w:tplc="EA708048">
      <w:numFmt w:val="decimal"/>
      <w:lvlText w:val=""/>
      <w:lvlJc w:val="left"/>
    </w:lvl>
    <w:lvl w:ilvl="6" w:tplc="E5686BC4">
      <w:numFmt w:val="decimal"/>
      <w:lvlText w:val=""/>
      <w:lvlJc w:val="left"/>
    </w:lvl>
    <w:lvl w:ilvl="7" w:tplc="CD109694">
      <w:numFmt w:val="decimal"/>
      <w:lvlText w:val=""/>
      <w:lvlJc w:val="left"/>
    </w:lvl>
    <w:lvl w:ilvl="8" w:tplc="14BE2C98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1720A172"/>
    <w:lvl w:ilvl="0" w:tplc="0D2A5458">
      <w:start w:val="5"/>
      <w:numFmt w:val="decimal"/>
      <w:lvlText w:val="%1."/>
      <w:lvlJc w:val="left"/>
    </w:lvl>
    <w:lvl w:ilvl="1" w:tplc="3384DF34">
      <w:numFmt w:val="decimal"/>
      <w:lvlText w:val=""/>
      <w:lvlJc w:val="left"/>
    </w:lvl>
    <w:lvl w:ilvl="2" w:tplc="7748A574">
      <w:numFmt w:val="decimal"/>
      <w:lvlText w:val=""/>
      <w:lvlJc w:val="left"/>
    </w:lvl>
    <w:lvl w:ilvl="3" w:tplc="F9561F18">
      <w:numFmt w:val="decimal"/>
      <w:lvlText w:val=""/>
      <w:lvlJc w:val="left"/>
    </w:lvl>
    <w:lvl w:ilvl="4" w:tplc="43BE65EE">
      <w:numFmt w:val="decimal"/>
      <w:lvlText w:val=""/>
      <w:lvlJc w:val="left"/>
    </w:lvl>
    <w:lvl w:ilvl="5" w:tplc="D29418DC">
      <w:numFmt w:val="decimal"/>
      <w:lvlText w:val=""/>
      <w:lvlJc w:val="left"/>
    </w:lvl>
    <w:lvl w:ilvl="6" w:tplc="1D7C8C7A">
      <w:numFmt w:val="decimal"/>
      <w:lvlText w:val=""/>
      <w:lvlJc w:val="left"/>
    </w:lvl>
    <w:lvl w:ilvl="7" w:tplc="CDDE50EC">
      <w:numFmt w:val="decimal"/>
      <w:lvlText w:val=""/>
      <w:lvlJc w:val="left"/>
    </w:lvl>
    <w:lvl w:ilvl="8" w:tplc="02829C44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9A9E41F2"/>
    <w:lvl w:ilvl="0" w:tplc="5F8C18DC">
      <w:start w:val="6"/>
      <w:numFmt w:val="decimal"/>
      <w:lvlText w:val="%1."/>
      <w:lvlJc w:val="left"/>
    </w:lvl>
    <w:lvl w:ilvl="1" w:tplc="F58EFDF2">
      <w:numFmt w:val="decimal"/>
      <w:lvlText w:val=""/>
      <w:lvlJc w:val="left"/>
    </w:lvl>
    <w:lvl w:ilvl="2" w:tplc="C0B693DA">
      <w:numFmt w:val="decimal"/>
      <w:lvlText w:val=""/>
      <w:lvlJc w:val="left"/>
    </w:lvl>
    <w:lvl w:ilvl="3" w:tplc="AA7CD34E">
      <w:numFmt w:val="decimal"/>
      <w:lvlText w:val=""/>
      <w:lvlJc w:val="left"/>
    </w:lvl>
    <w:lvl w:ilvl="4" w:tplc="F508E452">
      <w:numFmt w:val="decimal"/>
      <w:lvlText w:val=""/>
      <w:lvlJc w:val="left"/>
    </w:lvl>
    <w:lvl w:ilvl="5" w:tplc="C9E8613E">
      <w:numFmt w:val="decimal"/>
      <w:lvlText w:val=""/>
      <w:lvlJc w:val="left"/>
    </w:lvl>
    <w:lvl w:ilvl="6" w:tplc="E6027B3C">
      <w:numFmt w:val="decimal"/>
      <w:lvlText w:val=""/>
      <w:lvlJc w:val="left"/>
    </w:lvl>
    <w:lvl w:ilvl="7" w:tplc="16A2AC4A">
      <w:numFmt w:val="decimal"/>
      <w:lvlText w:val=""/>
      <w:lvlJc w:val="left"/>
    </w:lvl>
    <w:lvl w:ilvl="8" w:tplc="FF9A4156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F270654E"/>
    <w:lvl w:ilvl="0" w:tplc="BA668730">
      <w:start w:val="7"/>
      <w:numFmt w:val="decimal"/>
      <w:lvlText w:val="%1."/>
      <w:lvlJc w:val="left"/>
    </w:lvl>
    <w:lvl w:ilvl="1" w:tplc="A2C28786">
      <w:numFmt w:val="decimal"/>
      <w:lvlText w:val=""/>
      <w:lvlJc w:val="left"/>
    </w:lvl>
    <w:lvl w:ilvl="2" w:tplc="8F3C55B0">
      <w:numFmt w:val="decimal"/>
      <w:lvlText w:val=""/>
      <w:lvlJc w:val="left"/>
    </w:lvl>
    <w:lvl w:ilvl="3" w:tplc="A45AA558">
      <w:numFmt w:val="decimal"/>
      <w:lvlText w:val=""/>
      <w:lvlJc w:val="left"/>
    </w:lvl>
    <w:lvl w:ilvl="4" w:tplc="C74EA208">
      <w:numFmt w:val="decimal"/>
      <w:lvlText w:val=""/>
      <w:lvlJc w:val="left"/>
    </w:lvl>
    <w:lvl w:ilvl="5" w:tplc="8A72C0D8">
      <w:numFmt w:val="decimal"/>
      <w:lvlText w:val=""/>
      <w:lvlJc w:val="left"/>
    </w:lvl>
    <w:lvl w:ilvl="6" w:tplc="C6A67410">
      <w:numFmt w:val="decimal"/>
      <w:lvlText w:val=""/>
      <w:lvlJc w:val="left"/>
    </w:lvl>
    <w:lvl w:ilvl="7" w:tplc="15A48828">
      <w:numFmt w:val="decimal"/>
      <w:lvlText w:val=""/>
      <w:lvlJc w:val="left"/>
    </w:lvl>
    <w:lvl w:ilvl="8" w:tplc="04709706">
      <w:numFmt w:val="decimal"/>
      <w:lvlText w:val=""/>
      <w:lvlJc w:val="left"/>
    </w:lvl>
  </w:abstractNum>
  <w:abstractNum w:abstractNumId="4" w15:restartNumberingAfterBreak="0">
    <w:nsid w:val="000026E9"/>
    <w:multiLevelType w:val="hybridMultilevel"/>
    <w:tmpl w:val="76900C5A"/>
    <w:lvl w:ilvl="0" w:tplc="57827FBA">
      <w:start w:val="3"/>
      <w:numFmt w:val="decimal"/>
      <w:lvlText w:val="%1."/>
      <w:lvlJc w:val="left"/>
    </w:lvl>
    <w:lvl w:ilvl="1" w:tplc="A1A0113C">
      <w:numFmt w:val="decimal"/>
      <w:lvlText w:val=""/>
      <w:lvlJc w:val="left"/>
    </w:lvl>
    <w:lvl w:ilvl="2" w:tplc="A17ED3AE">
      <w:numFmt w:val="decimal"/>
      <w:lvlText w:val=""/>
      <w:lvlJc w:val="left"/>
    </w:lvl>
    <w:lvl w:ilvl="3" w:tplc="36F247C6">
      <w:numFmt w:val="decimal"/>
      <w:lvlText w:val=""/>
      <w:lvlJc w:val="left"/>
    </w:lvl>
    <w:lvl w:ilvl="4" w:tplc="EB888250">
      <w:numFmt w:val="decimal"/>
      <w:lvlText w:val=""/>
      <w:lvlJc w:val="left"/>
    </w:lvl>
    <w:lvl w:ilvl="5" w:tplc="CD76B510">
      <w:numFmt w:val="decimal"/>
      <w:lvlText w:val=""/>
      <w:lvlJc w:val="left"/>
    </w:lvl>
    <w:lvl w:ilvl="6" w:tplc="D2B061E4">
      <w:numFmt w:val="decimal"/>
      <w:lvlText w:val=""/>
      <w:lvlJc w:val="left"/>
    </w:lvl>
    <w:lvl w:ilvl="7" w:tplc="C910271E">
      <w:numFmt w:val="decimal"/>
      <w:lvlText w:val=""/>
      <w:lvlJc w:val="left"/>
    </w:lvl>
    <w:lvl w:ilvl="8" w:tplc="FCAAAABE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7E4214B4"/>
    <w:lvl w:ilvl="0" w:tplc="90F6CE84">
      <w:start w:val="1"/>
      <w:numFmt w:val="bullet"/>
      <w:lvlText w:val="в"/>
      <w:lvlJc w:val="left"/>
    </w:lvl>
    <w:lvl w:ilvl="1" w:tplc="2A64A124">
      <w:numFmt w:val="decimal"/>
      <w:lvlText w:val=""/>
      <w:lvlJc w:val="left"/>
    </w:lvl>
    <w:lvl w:ilvl="2" w:tplc="525031A0">
      <w:numFmt w:val="decimal"/>
      <w:lvlText w:val=""/>
      <w:lvlJc w:val="left"/>
    </w:lvl>
    <w:lvl w:ilvl="3" w:tplc="577C8E56">
      <w:numFmt w:val="decimal"/>
      <w:lvlText w:val=""/>
      <w:lvlJc w:val="left"/>
    </w:lvl>
    <w:lvl w:ilvl="4" w:tplc="F524FDD0">
      <w:numFmt w:val="decimal"/>
      <w:lvlText w:val=""/>
      <w:lvlJc w:val="left"/>
    </w:lvl>
    <w:lvl w:ilvl="5" w:tplc="D0DC241E">
      <w:numFmt w:val="decimal"/>
      <w:lvlText w:val=""/>
      <w:lvlJc w:val="left"/>
    </w:lvl>
    <w:lvl w:ilvl="6" w:tplc="0DA83034">
      <w:numFmt w:val="decimal"/>
      <w:lvlText w:val=""/>
      <w:lvlJc w:val="left"/>
    </w:lvl>
    <w:lvl w:ilvl="7" w:tplc="835CFF70">
      <w:numFmt w:val="decimal"/>
      <w:lvlText w:val=""/>
      <w:lvlJc w:val="left"/>
    </w:lvl>
    <w:lvl w:ilvl="8" w:tplc="067E8F3C">
      <w:numFmt w:val="decimal"/>
      <w:lvlText w:val=""/>
      <w:lvlJc w:val="left"/>
    </w:lvl>
  </w:abstractNum>
  <w:abstractNum w:abstractNumId="6" w15:restartNumberingAfterBreak="0">
    <w:nsid w:val="000041BB"/>
    <w:multiLevelType w:val="hybridMultilevel"/>
    <w:tmpl w:val="15F01F10"/>
    <w:lvl w:ilvl="0" w:tplc="0EF070B2">
      <w:start w:val="1"/>
      <w:numFmt w:val="bullet"/>
      <w:lvlText w:val="В"/>
      <w:lvlJc w:val="left"/>
    </w:lvl>
    <w:lvl w:ilvl="1" w:tplc="EAD8E4F2">
      <w:start w:val="1"/>
      <w:numFmt w:val="decimal"/>
      <w:lvlText w:val="%2."/>
      <w:lvlJc w:val="left"/>
    </w:lvl>
    <w:lvl w:ilvl="2" w:tplc="99143312">
      <w:numFmt w:val="decimal"/>
      <w:lvlText w:val=""/>
      <w:lvlJc w:val="left"/>
    </w:lvl>
    <w:lvl w:ilvl="3" w:tplc="8DEC247A">
      <w:numFmt w:val="decimal"/>
      <w:lvlText w:val=""/>
      <w:lvlJc w:val="left"/>
    </w:lvl>
    <w:lvl w:ilvl="4" w:tplc="AA147346">
      <w:numFmt w:val="decimal"/>
      <w:lvlText w:val=""/>
      <w:lvlJc w:val="left"/>
    </w:lvl>
    <w:lvl w:ilvl="5" w:tplc="BE8C9A76">
      <w:numFmt w:val="decimal"/>
      <w:lvlText w:val=""/>
      <w:lvlJc w:val="left"/>
    </w:lvl>
    <w:lvl w:ilvl="6" w:tplc="227A1C8A">
      <w:numFmt w:val="decimal"/>
      <w:lvlText w:val=""/>
      <w:lvlJc w:val="left"/>
    </w:lvl>
    <w:lvl w:ilvl="7" w:tplc="20688294">
      <w:numFmt w:val="decimal"/>
      <w:lvlText w:val=""/>
      <w:lvlJc w:val="left"/>
    </w:lvl>
    <w:lvl w:ilvl="8" w:tplc="E4345C54">
      <w:numFmt w:val="decimal"/>
      <w:lvlText w:val=""/>
      <w:lvlJc w:val="left"/>
    </w:lvl>
  </w:abstractNum>
  <w:abstractNum w:abstractNumId="7" w15:restartNumberingAfterBreak="0">
    <w:nsid w:val="00005AF1"/>
    <w:multiLevelType w:val="hybridMultilevel"/>
    <w:tmpl w:val="74E25E34"/>
    <w:lvl w:ilvl="0" w:tplc="5B1E2992">
      <w:start w:val="3"/>
      <w:numFmt w:val="decimal"/>
      <w:lvlText w:val="(%1)"/>
      <w:lvlJc w:val="left"/>
    </w:lvl>
    <w:lvl w:ilvl="1" w:tplc="34B2F0FE">
      <w:numFmt w:val="decimal"/>
      <w:lvlText w:val=""/>
      <w:lvlJc w:val="left"/>
    </w:lvl>
    <w:lvl w:ilvl="2" w:tplc="D11CB0B6">
      <w:numFmt w:val="decimal"/>
      <w:lvlText w:val=""/>
      <w:lvlJc w:val="left"/>
    </w:lvl>
    <w:lvl w:ilvl="3" w:tplc="E6B2C1F6">
      <w:numFmt w:val="decimal"/>
      <w:lvlText w:val=""/>
      <w:lvlJc w:val="left"/>
    </w:lvl>
    <w:lvl w:ilvl="4" w:tplc="8F08B954">
      <w:numFmt w:val="decimal"/>
      <w:lvlText w:val=""/>
      <w:lvlJc w:val="left"/>
    </w:lvl>
    <w:lvl w:ilvl="5" w:tplc="79C4D8A0">
      <w:numFmt w:val="decimal"/>
      <w:lvlText w:val=""/>
      <w:lvlJc w:val="left"/>
    </w:lvl>
    <w:lvl w:ilvl="6" w:tplc="F6640D34">
      <w:numFmt w:val="decimal"/>
      <w:lvlText w:val=""/>
      <w:lvlJc w:val="left"/>
    </w:lvl>
    <w:lvl w:ilvl="7" w:tplc="CB1C6902">
      <w:numFmt w:val="decimal"/>
      <w:lvlText w:val=""/>
      <w:lvlJc w:val="left"/>
    </w:lvl>
    <w:lvl w:ilvl="8" w:tplc="CC86AAE2">
      <w:numFmt w:val="decimal"/>
      <w:lvlText w:val=""/>
      <w:lvlJc w:val="left"/>
    </w:lvl>
  </w:abstractNum>
  <w:abstractNum w:abstractNumId="8" w15:restartNumberingAfterBreak="0">
    <w:nsid w:val="00006DF1"/>
    <w:multiLevelType w:val="hybridMultilevel"/>
    <w:tmpl w:val="D608A3BC"/>
    <w:lvl w:ilvl="0" w:tplc="F800C876">
      <w:start w:val="1"/>
      <w:numFmt w:val="decimal"/>
      <w:lvlText w:val="(%1)"/>
      <w:lvlJc w:val="left"/>
    </w:lvl>
    <w:lvl w:ilvl="1" w:tplc="EF64510C">
      <w:numFmt w:val="decimal"/>
      <w:lvlText w:val=""/>
      <w:lvlJc w:val="left"/>
    </w:lvl>
    <w:lvl w:ilvl="2" w:tplc="AE94DFAA">
      <w:numFmt w:val="decimal"/>
      <w:lvlText w:val=""/>
      <w:lvlJc w:val="left"/>
    </w:lvl>
    <w:lvl w:ilvl="3" w:tplc="10F4C328">
      <w:numFmt w:val="decimal"/>
      <w:lvlText w:val=""/>
      <w:lvlJc w:val="left"/>
    </w:lvl>
    <w:lvl w:ilvl="4" w:tplc="568A407E">
      <w:numFmt w:val="decimal"/>
      <w:lvlText w:val=""/>
      <w:lvlJc w:val="left"/>
    </w:lvl>
    <w:lvl w:ilvl="5" w:tplc="7B7A563E">
      <w:numFmt w:val="decimal"/>
      <w:lvlText w:val=""/>
      <w:lvlJc w:val="left"/>
    </w:lvl>
    <w:lvl w:ilvl="6" w:tplc="E1D2F14A">
      <w:numFmt w:val="decimal"/>
      <w:lvlText w:val=""/>
      <w:lvlJc w:val="left"/>
    </w:lvl>
    <w:lvl w:ilvl="7" w:tplc="6932040E">
      <w:numFmt w:val="decimal"/>
      <w:lvlText w:val=""/>
      <w:lvlJc w:val="left"/>
    </w:lvl>
    <w:lvl w:ilvl="8" w:tplc="0A90A47A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AB"/>
    <w:rsid w:val="00104803"/>
    <w:rsid w:val="00134D08"/>
    <w:rsid w:val="001D7C48"/>
    <w:rsid w:val="00307916"/>
    <w:rsid w:val="003D47AB"/>
    <w:rsid w:val="00434352"/>
    <w:rsid w:val="0047233E"/>
    <w:rsid w:val="00494476"/>
    <w:rsid w:val="004C1B59"/>
    <w:rsid w:val="006A5695"/>
    <w:rsid w:val="006E3B50"/>
    <w:rsid w:val="00720F16"/>
    <w:rsid w:val="007360C9"/>
    <w:rsid w:val="007A7A0A"/>
    <w:rsid w:val="007D5C89"/>
    <w:rsid w:val="00896C24"/>
    <w:rsid w:val="00B14499"/>
    <w:rsid w:val="00C0501B"/>
    <w:rsid w:val="00C8696D"/>
    <w:rsid w:val="00C92F49"/>
    <w:rsid w:val="00CF472F"/>
    <w:rsid w:val="00DE34F2"/>
    <w:rsid w:val="00E85003"/>
    <w:rsid w:val="00EB1C34"/>
    <w:rsid w:val="00EC386D"/>
    <w:rsid w:val="00F3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702B"/>
  <w15:docId w15:val="{27EFEE10-461E-4BBD-A2E5-558AAD680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7A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D47AB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3D47AB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C0501B"/>
    <w:pPr>
      <w:widowControl w:val="0"/>
      <w:autoSpaceDE w:val="0"/>
      <w:autoSpaceDN w:val="0"/>
      <w:ind w:left="588" w:hanging="270"/>
      <w:jc w:val="both"/>
      <w:outlineLvl w:val="2"/>
    </w:pPr>
    <w:rPr>
      <w:rFonts w:ascii="Arial" w:eastAsia="Arial" w:hAnsi="Arial" w:cs="Arial"/>
      <w:b/>
      <w:bCs/>
      <w:sz w:val="24"/>
      <w:szCs w:val="24"/>
      <w:lang w:bidi="ru-RU"/>
    </w:rPr>
  </w:style>
  <w:style w:type="character" w:styleId="a5">
    <w:name w:val="Hyperlink"/>
    <w:basedOn w:val="a0"/>
    <w:uiPriority w:val="99"/>
    <w:unhideWhenUsed/>
    <w:rsid w:val="00F3385C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3385C"/>
    <w:pPr>
      <w:ind w:left="720"/>
      <w:contextualSpacing/>
    </w:pPr>
  </w:style>
  <w:style w:type="paragraph" w:customStyle="1" w:styleId="ConsPlusNormal">
    <w:name w:val="ConsPlusNormal"/>
    <w:rsid w:val="003079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Сотрудник</cp:lastModifiedBy>
  <cp:revision>2</cp:revision>
  <dcterms:created xsi:type="dcterms:W3CDTF">2020-05-28T11:16:00Z</dcterms:created>
  <dcterms:modified xsi:type="dcterms:W3CDTF">2020-05-28T11:16:00Z</dcterms:modified>
</cp:coreProperties>
</file>